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5" w:rsidRPr="000F6DB5" w:rsidRDefault="000F6DB5" w:rsidP="000F6DB5">
      <w:pPr>
        <w:pStyle w:val="headline"/>
        <w:shd w:val="clear" w:color="auto" w:fill="FFFFFF"/>
        <w:spacing w:before="251" w:beforeAutospacing="0" w:after="251" w:afterAutospacing="0"/>
        <w:jc w:val="center"/>
        <w:rPr>
          <w:b/>
          <w:color w:val="111111"/>
        </w:rPr>
      </w:pPr>
      <w:r w:rsidRPr="000F6DB5">
        <w:rPr>
          <w:b/>
          <w:color w:val="111111"/>
        </w:rPr>
        <w:t>Консультация для педагогов «Духовно-нравственное воспитание дошкольников посредством проектной деятельности»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Одной из приоритетных задач Российского образования является духовно-нравственное воспитание молодежи. Духовно-нравственное воспитание личности – сложный и многогранный процесс, включающий педагогические, социальные и духовные влияния. Дошкольные образовательные учреждения, являясь начальным звеном системы образования, призваны формировать у детей первые представления об окружающем мире, отношения к родной природе, малой Родине, своему Отечеству.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Что заботило, радовало, тревожило русских людей, чем они занимались, как трудились, какие они были, о чем мечтали, рассказывали и пели, что передавали своим детям и внукам? Ответить на эти вопросы сегодня – значит восстановить связь времен, вернуть утерянные ценности.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А обратиться к нашим истокам помогает – народное творчество: колыбельные песни, сказки, народные игры, праздники, частушки и декоративно-прикладное искусство – все это близко и интересно детям.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Приобщение детей к народной культуре является средством развития у них патриотических чувств и духовности.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Для успешного приобщения детей к истокам народного творчества мы используем проектную деятельность, в процессе которой ребенок познает себя и окружающий мир, воплощает новые знания в реальные продукты.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Метод проектов – это педагогическая технология, стержнем которой является самостоятельная, исследовательская, познавательная, игровая, творческая, продуктивная деятельность детей.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Время не стоит на месте. Наши взгляды, наш быт, досуг, межличностное общение – всё меняется с быстрорастущими темпами информационно-технического прогресса. Время общения современных родителей со своими детьми значительно сократилось. «Живое» межличностное общение заменяет виртуальное общение, уличные игры заменяются компьютерными. Бесконечные реформирования в социальных сферах, огромный разрыв в уровне доходов между представителями «элиты» и подавляющего большинства населения России, неуверенность в завтрашнем дне. Все эти, да и многие другие социально-экономические и политические проблемы в стране приводят к неопределенности в ценностных ориентациях подрастающего поколения, к нестабильности в оценках нравственного и безнравственного, к расхождению в приоритетах духовного и материального.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Духовно-нравственное воспитание детей при любом политическом строе – было важной задачей нашей страны. Для современной России этот вопрос становится ещё более актуальным. Настоящее и будущее нашей страны определяется, прежде всего, духовно-нравственным здоровьем общества, сохранением исторического и культурного наследия народа, его традиций и ценностей.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Актуальность вышеизложенных противоречий определила цель нашей работы: способствовать формированию у детей дошкольного возраста духовно-нравственных ценностей в ходе реализации проектной деятельности в образовательном процессе ДОУ.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Определяя основные задачи в работе, мы исходили из принципов организации духовно-нравственного воспитания и развития «Концепции духовно-нравственного развития и воспитания личности гражданина России». Одним из ведущих принципов Концепции является социально-педагогическое партнерство.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 xml:space="preserve">Для педагогов дошкольного образования, воспитывающих самых юных граждан нашей страны, главенствующим является сотрудничество с семьями воспитанников. Мы предположили, что одним из актуальных и рациональных методов вовлечения родителей в образовательный процесс детского сада является проектный метод. Проектирование – </w:t>
      </w:r>
      <w:r w:rsidRPr="000F6DB5">
        <w:rPr>
          <w:color w:val="111111"/>
        </w:rPr>
        <w:lastRenderedPageBreak/>
        <w:t>это инновационная форма сотрудничества между всеми участниками образовательного процесса, использование которой позволяет вести эффективную работу в решении задач духовно-нравственного воспитания.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В чём же особенность проектной деятельности в ДОУ? Ребенок дошкольного возраста ещё не может самостоятельно сформулировать проблему, установить цель и задачи, и поэтому проектная деятельность в образовательном пространстве детского сада носит характер сотрудничества, в котором принимают участие дети, педагоги, вовлекаются члены семей воспитанников. Родители могут быть не только источником информации и помощниками в реализации проекта, но и полноправными участниками образовательного процесса, что в свою очередь, позволяет им обогатить свой педагогический опыт, реализовать свой творческий потенциал, испытать чувство сопричастности и удовлетворения от своих успехов и успехов ребенка.</w:t>
      </w:r>
    </w:p>
    <w:p w:rsidR="000F6DB5" w:rsidRPr="000F6DB5" w:rsidRDefault="000F6DB5" w:rsidP="000F6DB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Образовательные проекты сводятся к основным четырем этапам: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1. Подготовительный (</w:t>
      </w:r>
      <w:proofErr w:type="spellStart"/>
      <w:r w:rsidRPr="000F6DB5">
        <w:rPr>
          <w:color w:val="111111"/>
        </w:rPr>
        <w:t>целеполагание</w:t>
      </w:r>
      <w:proofErr w:type="spellEnd"/>
      <w:r w:rsidRPr="000F6DB5">
        <w:rPr>
          <w:color w:val="111111"/>
        </w:rPr>
        <w:t>). Этап постановки проблемы (цели).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2. Разработка плана деятельности по достижению цели. На этом этапе, определяется: какими источниками информации воспользоваться, к кому обратиться за помощью.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3. Выполнение проекта – практическая часть.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4. Итоговый. Презентация продукта проекта и определение задач для новых проектов.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Для того чтобы приступить к работе над проектом, педагогу необходимо выполнить следующие условия: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- составить тематическое планирование, в котором будут учитываться все виды детской деятельности: игровая, познавательно-исследовательская, трудовая, изобразительная, двигательная и т. д. ;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- разработать содержание занятий, игр, прогулок, различных мероприятий, связанных с темой проекта;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- организовать предметно-пространственную среду с учетом тематики проекта.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Далее, начинается совместная деятельность участников проекта. Педагог выносит проблему и предлагает детям её обсудить. В результате обсуждения выдвигается гипотеза, которую воспитатель предлагает детям подтвердить в процессе поисковой деятельности.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На втором этапе работы над проектом педагог совместно с детьми отмечает, что уже известно детям по данному вопросу, а что они ещё хотели бы узнать, наконец, педагог спрашивает у детей: «Как нам ответить на интересующие нас вопросы?» Решением (планом действий) могут быть: чтение литературы, беседы со специалистами, тематические экскурсии и т. д. С учетом совместных предложений составляется окончательный план по достижению цели проекта.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t>Практическая часть проекта должна способствовать активизации мышления, познавательного интереса, детской любознательности. На этом этапе проекта дошкольники ищут, исследуют, творят. Воспитателю необходимо создавать ситуации незавершенности, незаконченности с целью побудить ребенка учиться самостоятельно - доделать, додумать, догадаться.</w:t>
      </w:r>
    </w:p>
    <w:p w:rsidR="000F6DB5" w:rsidRPr="000F6DB5" w:rsidRDefault="000F6DB5" w:rsidP="000F6DB5">
      <w:pPr>
        <w:pStyle w:val="a4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</w:rPr>
      </w:pPr>
      <w:r w:rsidRPr="000F6DB5">
        <w:rPr>
          <w:color w:val="111111"/>
        </w:rPr>
        <w:lastRenderedPageBreak/>
        <w:t>Заключительный этап проекта – это его презентация: итоговые занятия, оформление стенгазет, фотовыставки. Важно отметить социальную значимость проекта,«форма защиты проекта должна быть яркой, интересной и продумана так, чтобы высветить и продемонстрировать вклад каждого ребенка, родителя, педагога»</w:t>
      </w: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02E32" w:rsidRPr="000F6DB5" w:rsidRDefault="00F02E32" w:rsidP="000F6DB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sectPr w:rsidR="00F02E32" w:rsidRPr="000F6DB5" w:rsidSect="006E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02E32"/>
    <w:rsid w:val="000F6DB5"/>
    <w:rsid w:val="002A5702"/>
    <w:rsid w:val="0065700E"/>
    <w:rsid w:val="006E34F0"/>
    <w:rsid w:val="009B0CEC"/>
    <w:rsid w:val="00F02E32"/>
    <w:rsid w:val="00F0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E32"/>
    <w:rPr>
      <w:b/>
      <w:bCs/>
    </w:rPr>
  </w:style>
  <w:style w:type="paragraph" w:customStyle="1" w:styleId="headline">
    <w:name w:val="headline"/>
    <w:basedOn w:val="a"/>
    <w:rsid w:val="000F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F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2022-09-28T05:39:00Z</cp:lastPrinted>
  <dcterms:created xsi:type="dcterms:W3CDTF">2022-09-28T08:27:00Z</dcterms:created>
  <dcterms:modified xsi:type="dcterms:W3CDTF">2022-09-28T08:27:00Z</dcterms:modified>
</cp:coreProperties>
</file>