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50" w:rsidRPr="00215550" w:rsidRDefault="00215550" w:rsidP="00215550">
      <w:pPr>
        <w:pStyle w:val="c9"/>
        <w:spacing w:before="0" w:beforeAutospacing="0" w:after="0" w:afterAutospacing="0" w:line="276" w:lineRule="auto"/>
        <w:ind w:firstLine="360"/>
        <w:jc w:val="center"/>
        <w:rPr>
          <w:rStyle w:val="c7"/>
          <w:b/>
          <w:bCs/>
          <w:color w:val="0033CC"/>
          <w:sz w:val="72"/>
          <w:szCs w:val="72"/>
        </w:rPr>
      </w:pPr>
      <w:r>
        <w:rPr>
          <w:b/>
          <w:bCs/>
          <w:noProof/>
          <w:color w:val="111111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-761365</wp:posOffset>
            </wp:positionV>
            <wp:extent cx="8889365" cy="12579350"/>
            <wp:effectExtent l="19050" t="0" r="6985" b="0"/>
            <wp:wrapNone/>
            <wp:docPr id="1" name="Рисунок 1" descr="https://catherineasquithgallery.com/uploads/posts/2021-02/1612655632_128-p-zelenii-fon-dlya-detskogo-plakata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655632_128-p-zelenii-fon-dlya-detskogo-plakata-1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365" cy="1257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550">
        <w:rPr>
          <w:rStyle w:val="c7"/>
          <w:b/>
          <w:bCs/>
          <w:color w:val="111111"/>
          <w:sz w:val="72"/>
          <w:szCs w:val="72"/>
        </w:rPr>
        <w:t xml:space="preserve"> </w:t>
      </w:r>
      <w:r w:rsidRPr="00215550">
        <w:rPr>
          <w:rStyle w:val="c7"/>
          <w:b/>
          <w:bCs/>
          <w:color w:val="0033CC"/>
          <w:sz w:val="72"/>
          <w:szCs w:val="72"/>
        </w:rPr>
        <w:t>«Как воспитать здорового ребенка в семье»</w:t>
      </w:r>
    </w:p>
    <w:p w:rsidR="00215550" w:rsidRDefault="00215550" w:rsidP="00215550">
      <w:pPr>
        <w:pStyle w:val="c9"/>
        <w:spacing w:before="0" w:beforeAutospacing="0" w:after="0" w:afterAutospacing="0" w:line="276" w:lineRule="auto"/>
        <w:ind w:firstLine="360"/>
        <w:jc w:val="center"/>
        <w:rPr>
          <w:rStyle w:val="c7"/>
          <w:b/>
          <w:bCs/>
          <w:color w:val="6600FF"/>
          <w:sz w:val="72"/>
          <w:szCs w:val="72"/>
        </w:rPr>
      </w:pPr>
    </w:p>
    <w:p w:rsidR="00215550" w:rsidRDefault="00215550" w:rsidP="00215550">
      <w:pPr>
        <w:pStyle w:val="c9"/>
        <w:spacing w:before="0" w:beforeAutospacing="0" w:after="0" w:afterAutospacing="0" w:line="276" w:lineRule="auto"/>
        <w:ind w:firstLine="360"/>
        <w:jc w:val="center"/>
        <w:rPr>
          <w:rStyle w:val="c7"/>
          <w:b/>
          <w:bCs/>
          <w:color w:val="6600F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5542</wp:posOffset>
            </wp:positionH>
            <wp:positionV relativeFrom="paragraph">
              <wp:posOffset>1733</wp:posOffset>
            </wp:positionV>
            <wp:extent cx="6118513" cy="3851563"/>
            <wp:effectExtent l="19050" t="0" r="0" b="0"/>
            <wp:wrapNone/>
            <wp:docPr id="7" name="Рисунок 7" descr="https://charliespoolservice.com/wp-content/uploads/2017/02/front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liespoolservice.com/wp-content/uploads/2017/02/frontP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513" cy="385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550" w:rsidRDefault="00215550" w:rsidP="00215550">
      <w:pPr>
        <w:pStyle w:val="c9"/>
        <w:spacing w:before="0" w:beforeAutospacing="0" w:after="0" w:afterAutospacing="0" w:line="276" w:lineRule="auto"/>
        <w:ind w:firstLine="360"/>
        <w:jc w:val="center"/>
        <w:rPr>
          <w:rStyle w:val="c7"/>
          <w:b/>
          <w:bCs/>
          <w:color w:val="6600FF"/>
          <w:sz w:val="72"/>
          <w:szCs w:val="72"/>
        </w:rPr>
      </w:pPr>
    </w:p>
    <w:p w:rsidR="00215550" w:rsidRPr="00215550" w:rsidRDefault="00215550" w:rsidP="00215550">
      <w:pPr>
        <w:pStyle w:val="c9"/>
        <w:spacing w:before="0" w:beforeAutospacing="0" w:after="0" w:afterAutospacing="0" w:line="276" w:lineRule="auto"/>
        <w:ind w:firstLine="360"/>
        <w:jc w:val="center"/>
        <w:rPr>
          <w:rFonts w:ascii="Calibri" w:hAnsi="Calibri" w:cs="Calibri"/>
          <w:color w:val="6600FF"/>
          <w:sz w:val="72"/>
          <w:szCs w:val="72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215550" w:rsidRP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6"/>
          <w:b/>
          <w:bCs/>
          <w:i/>
          <w:iCs/>
          <w:color w:val="111111"/>
          <w:sz w:val="28"/>
          <w:szCs w:val="28"/>
        </w:rPr>
        <w:t>«Берегите здоровье смолоду!»</w:t>
      </w:r>
      <w:r w:rsidRPr="00215550">
        <w:rPr>
          <w:rStyle w:val="c1"/>
          <w:color w:val="111111"/>
          <w:sz w:val="28"/>
          <w:szCs w:val="28"/>
        </w:rPr>
        <w:t> - эта пословица имеет глубокий смысл. Формирование здорового образа жизни должно начинаться с рождения ребенка для того чтобы у человека уже выработалось осознанное отношение к своему здоровью.</w:t>
      </w:r>
      <w:r w:rsidRPr="00215550">
        <w:rPr>
          <w:rStyle w:val="c3"/>
          <w:color w:val="000000"/>
          <w:sz w:val="28"/>
          <w:szCs w:val="28"/>
        </w:rPr>
        <w:t> Здоровье ребенка – это, наверное, самое главное желание каждого родителя, ведь если здоровье ребенка нарушено и он болен, то уже не в радость ни карьера, ни деньги. Как же сохранить здоровье ребенка, вы сможете прочитать на данных страничках.</w:t>
      </w:r>
    </w:p>
    <w:p w:rsidR="00215550" w:rsidRPr="00215550" w:rsidRDefault="00215550" w:rsidP="00215550">
      <w:pPr>
        <w:pStyle w:val="c20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3"/>
          <w:color w:val="000000"/>
          <w:sz w:val="28"/>
          <w:szCs w:val="28"/>
        </w:rPr>
        <w:t>Уважаемые родители, как известно, легче предупредить болезнь, чем лечить ее. В вопросах профилактики должен быть комплексный подход. Забота о развитии и здоровья ребёнка начинается в семье.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-761365</wp:posOffset>
            </wp:positionV>
            <wp:extent cx="8902700" cy="12579350"/>
            <wp:effectExtent l="19050" t="0" r="0" b="0"/>
            <wp:wrapNone/>
            <wp:docPr id="2" name="Рисунок 1" descr="https://catherineasquithgallery.com/uploads/posts/2021-02/1612655632_128-p-zelenii-fon-dlya-detskogo-plakata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655632_128-p-zelenii-fon-dlya-detskogo-plakata-1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0" cy="1257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550">
        <w:rPr>
          <w:rStyle w:val="c1"/>
          <w:color w:val="111111"/>
          <w:sz w:val="28"/>
          <w:szCs w:val="28"/>
        </w:rPr>
        <w:t>В последнее время во всем мире наметилась тенденция к ухудшению здоровья детского населения: появляется всё больше детей с частыми простудными заболеваниями, излишним весом, нарушением осанки, речи, координации движений, деятельности органов дыхания.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</w:rPr>
        <w:t>Так что же такое здоровье? Казалось бы, самый простой ответ должен гласить, что здоровье – это отсутствие болезней. Но для объяснения ребёнку этого недостаточно. Здоровье – это счастье! Здоровье – это когда ты весел и всё у тебя получается. Здоровье нужно всем – и детям, и взрослым, и даже животным. В формировании понятий о здоровом образе жизни, нужно дать понять детям, что нужно делать, чтобы быть здоровым? Нужно хотеть и уметь заботиться о здоровье. Если не следить за здоровьем, можно его потерять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  <w:u w:val="single"/>
        </w:rPr>
        <w:t>Существует правило</w:t>
      </w:r>
      <w:r w:rsidRPr="00215550">
        <w:rPr>
          <w:rStyle w:val="c1"/>
          <w:color w:val="111111"/>
          <w:sz w:val="28"/>
          <w:szCs w:val="28"/>
        </w:rPr>
        <w:t>: "Если хочешь воспитать своего ребенка здоровым, сам иди по пути здоровья, иначе его некуда будет вести!".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</w:rPr>
        <w:t>Забота о развитии и здоровья ребёнка начинается по существу с организации здорового образа жизни в семье. Здоровый образ жизни – это и благоприятный эмоциональный климат в семье, дружеское, доброжелательное отношение родителей друг к другу и к ребёнку; это и правильное организованное рациональное питание, и использование движений, физических упражнений на воздухе, и достаточная трудовая активность.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</w:rPr>
        <w:t>Понятие о здоровом образе жизни включает в себя много аспектов.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  <w:u w:val="single"/>
        </w:rPr>
        <w:t>Это во - первых</w:t>
      </w:r>
      <w:r w:rsidRPr="00215550">
        <w:rPr>
          <w:rStyle w:val="c1"/>
          <w:color w:val="111111"/>
          <w:sz w:val="28"/>
          <w:szCs w:val="28"/>
        </w:rPr>
        <w:t>: соблюдение режима дня.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  <w:u w:val="single"/>
        </w:rPr>
        <w:t>Во – вторых</w:t>
      </w:r>
      <w:r w:rsidRPr="00215550">
        <w:rPr>
          <w:rStyle w:val="c1"/>
          <w:color w:val="111111"/>
          <w:sz w:val="28"/>
          <w:szCs w:val="28"/>
        </w:rPr>
        <w:t>: это культурно - гигиенические навыки.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</w:rPr>
        <w:t>Дети должны уметь правильно умываться, знать, для чего это надо </w:t>
      </w:r>
      <w:r w:rsidRPr="00215550">
        <w:rPr>
          <w:rStyle w:val="c1"/>
          <w:color w:val="111111"/>
          <w:sz w:val="28"/>
          <w:szCs w:val="28"/>
          <w:u w:val="single"/>
        </w:rPr>
        <w:t>делать</w:t>
      </w:r>
      <w:r w:rsidRPr="00215550">
        <w:rPr>
          <w:rStyle w:val="c1"/>
          <w:color w:val="111111"/>
          <w:sz w:val="28"/>
          <w:szCs w:val="28"/>
        </w:rPr>
        <w:t>: чтобы быть чистым, хорошо выглядеть, чтобы было приятно, и кожа была здоровой, чтобы быть закалённым, чтобы смыть микробы.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  <w:u w:val="single"/>
        </w:rPr>
        <w:t>В - третьих</w:t>
      </w:r>
      <w:r w:rsidRPr="00215550">
        <w:rPr>
          <w:rStyle w:val="c1"/>
          <w:color w:val="111111"/>
          <w:sz w:val="28"/>
          <w:szCs w:val="28"/>
        </w:rPr>
        <w:t>: это гимнастика, двигательная деятельность, закаливание и подвижные игры. Если человек будет заниматься спортом, он проживёт дольше. "Береги здоровье смолоду". Дети должны знать, почему так говорят. Обязательно ежедневно проводить гимнастику.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  <w:u w:val="single"/>
        </w:rPr>
        <w:t>В - четвёртых</w:t>
      </w:r>
      <w:r w:rsidRPr="00215550">
        <w:rPr>
          <w:rStyle w:val="c1"/>
          <w:color w:val="111111"/>
          <w:sz w:val="28"/>
          <w:szCs w:val="28"/>
        </w:rPr>
        <w:t>: культура питания. Обыгрывание ситуаций "В гости к Мишутке" и "Вини - Пух в гостях у Кролика", рассматривание и обсуждение картинок к </w:t>
      </w:r>
      <w:r w:rsidRPr="00215550">
        <w:rPr>
          <w:rStyle w:val="c1"/>
          <w:color w:val="111111"/>
          <w:sz w:val="28"/>
          <w:szCs w:val="28"/>
          <w:u w:val="single"/>
        </w:rPr>
        <w:t>играм</w:t>
      </w:r>
      <w:r w:rsidRPr="00215550">
        <w:rPr>
          <w:rStyle w:val="c1"/>
          <w:color w:val="111111"/>
          <w:sz w:val="28"/>
          <w:szCs w:val="28"/>
        </w:rPr>
        <w:t>: "Осторожно, вирус", "Будь 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-761365</wp:posOffset>
            </wp:positionV>
            <wp:extent cx="7905750" cy="11194415"/>
            <wp:effectExtent l="19050" t="0" r="0" b="0"/>
            <wp:wrapNone/>
            <wp:docPr id="3" name="Рисунок 1" descr="https://catherineasquithgallery.com/uploads/posts/2021-02/1612655632_128-p-zelenii-fon-dlya-detskogo-plakata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655632_128-p-zelenii-fon-dlya-detskogo-plakata-1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119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550">
        <w:rPr>
          <w:rStyle w:val="c1"/>
          <w:color w:val="111111"/>
          <w:sz w:val="28"/>
          <w:szCs w:val="28"/>
        </w:rPr>
        <w:t>Только говорить о значимости здоровья – это мало; надо предпринимать повседневные, пусть мелкие, но обязательно многочисленные шаги.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</w:rPr>
        <w:t>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215550" w:rsidRPr="00215550" w:rsidRDefault="00215550" w:rsidP="00215550">
      <w:pPr>
        <w:pStyle w:val="c5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1"/>
          <w:color w:val="111111"/>
          <w:sz w:val="28"/>
          <w:szCs w:val="28"/>
        </w:rPr>
        <w:t>Уже с малых лет учите детей беречь свое здоровье и заботиться о нем. Совместные занятия сплачивают, объединяют детей и взрослых. Позиция родителей во многом определяет отношение детей к физической культуре и спорту. Если взрослые ведут здоровый образ жизни, регулярно вместе с детьми выполняют хотя бы простейшие физические упражнения, подвижны, легки на подъем, это является «благодатной почвой», на которой взойдут добрые всходы – крепкие, здоровые, любящие физкультуру.</w:t>
      </w:r>
      <w:r w:rsidRPr="00215550">
        <w:rPr>
          <w:rStyle w:val="c2"/>
          <w:rFonts w:ascii="Tahoma" w:hAnsi="Tahoma" w:cs="Tahoma"/>
          <w:color w:val="000000"/>
          <w:sz w:val="28"/>
          <w:szCs w:val="28"/>
        </w:rPr>
        <w:t> </w:t>
      </w:r>
      <w:r w:rsidRPr="00215550">
        <w:rPr>
          <w:rStyle w:val="c3"/>
          <w:color w:val="000000"/>
          <w:sz w:val="28"/>
          <w:szCs w:val="28"/>
        </w:rPr>
        <w:t xml:space="preserve">Ребенок – это человек с постоянной потребностью в движении. «… А у меня в ногах – вечный двигатель, вечный </w:t>
      </w:r>
      <w:proofErr w:type="spellStart"/>
      <w:r w:rsidRPr="00215550">
        <w:rPr>
          <w:rStyle w:val="c3"/>
          <w:color w:val="000000"/>
          <w:sz w:val="28"/>
          <w:szCs w:val="28"/>
        </w:rPr>
        <w:t>бегатель</w:t>
      </w:r>
      <w:proofErr w:type="spellEnd"/>
      <w:r w:rsidRPr="00215550">
        <w:rPr>
          <w:rStyle w:val="c3"/>
          <w:color w:val="000000"/>
          <w:sz w:val="28"/>
          <w:szCs w:val="28"/>
        </w:rPr>
        <w:t xml:space="preserve"> и вечный </w:t>
      </w:r>
      <w:proofErr w:type="spellStart"/>
      <w:r w:rsidRPr="00215550">
        <w:rPr>
          <w:rStyle w:val="c3"/>
          <w:color w:val="000000"/>
          <w:sz w:val="28"/>
          <w:szCs w:val="28"/>
        </w:rPr>
        <w:t>прыгатель</w:t>
      </w:r>
      <w:proofErr w:type="spellEnd"/>
      <w:r w:rsidRPr="00215550">
        <w:rPr>
          <w:rStyle w:val="c3"/>
          <w:color w:val="000000"/>
          <w:sz w:val="28"/>
          <w:szCs w:val="28"/>
        </w:rPr>
        <w:t>…» Поэтому для начала запомним: не наказывайте ребенка ограничением движений («Сядь!», «Угомонись!»). Это не что иное, как физическое наказание. И вы сами сможете убедиться в этом, проделов следующий опыт: попробуйте вытянуть руку под прямым углом к туловищу и отметьте время, в течении которого вы не будете испытывать никаких ощущений. Это займет не более 8-10 минут (у большинства). После этого запомните ощущение в мышцах поднятой руки. А наказанный ребенок чувствует его во всех мышцах.</w:t>
      </w:r>
    </w:p>
    <w:p w:rsidR="00215550" w:rsidRPr="00215550" w:rsidRDefault="00215550" w:rsidP="00215550">
      <w:pPr>
        <w:pStyle w:val="c5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3"/>
          <w:color w:val="000000"/>
          <w:sz w:val="28"/>
          <w:szCs w:val="28"/>
        </w:rPr>
        <w:t>  Не все дети одинаковы и не все прошли достаточную подготовку в раннем возрасте. Физическое воспитание – это не только занятие физкультурой, а целая система организации двигательной деятельности детей дома и в детском саду.</w:t>
      </w:r>
    </w:p>
    <w:p w:rsidR="00215550" w:rsidRPr="00215550" w:rsidRDefault="00215550" w:rsidP="00215550">
      <w:pPr>
        <w:pStyle w:val="c5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15550">
        <w:rPr>
          <w:rStyle w:val="c3"/>
          <w:color w:val="000000"/>
          <w:sz w:val="28"/>
          <w:szCs w:val="28"/>
        </w:rPr>
        <w:t>  Чтобы ребенок сам потянулся к физкультуре, ему должно быть интересно. Для этого нужно использовать любимые формы игровых упражнений. Для детей желательно оборудовать в квартире домашний стадион.</w:t>
      </w:r>
    </w:p>
    <w:p w:rsidR="00215550" w:rsidRPr="00215550" w:rsidRDefault="00215550" w:rsidP="00215550">
      <w:pPr>
        <w:pStyle w:val="c0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191135</wp:posOffset>
            </wp:positionV>
            <wp:extent cx="4987290" cy="3324860"/>
            <wp:effectExtent l="19050" t="0" r="3810" b="0"/>
            <wp:wrapNone/>
            <wp:docPr id="4" name="Рисунок 4" descr="https://www.syktsu.ru/upload/iblock/62c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yktsu.ru/upload/iblock/62c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550">
        <w:rPr>
          <w:rStyle w:val="c1"/>
          <w:color w:val="111111"/>
          <w:sz w:val="28"/>
          <w:szCs w:val="28"/>
        </w:rPr>
        <w:t>.</w:t>
      </w:r>
    </w:p>
    <w:p w:rsidR="00604562" w:rsidRPr="00215550" w:rsidRDefault="00604562" w:rsidP="00215550">
      <w:pPr>
        <w:jc w:val="both"/>
        <w:rPr>
          <w:sz w:val="28"/>
          <w:szCs w:val="28"/>
        </w:rPr>
      </w:pPr>
    </w:p>
    <w:sectPr w:rsidR="00604562" w:rsidRPr="00215550" w:rsidSect="0021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>
    <w:useFELayout/>
  </w:compat>
  <w:rsids>
    <w:rsidRoot w:val="00215550"/>
    <w:rsid w:val="00215550"/>
    <w:rsid w:val="003313F6"/>
    <w:rsid w:val="00456796"/>
    <w:rsid w:val="0060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1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15550"/>
  </w:style>
  <w:style w:type="paragraph" w:customStyle="1" w:styleId="c20">
    <w:name w:val="c20"/>
    <w:basedOn w:val="a"/>
    <w:rsid w:val="0021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15550"/>
  </w:style>
  <w:style w:type="character" w:customStyle="1" w:styleId="c1">
    <w:name w:val="c1"/>
    <w:basedOn w:val="a0"/>
    <w:rsid w:val="00215550"/>
  </w:style>
  <w:style w:type="character" w:customStyle="1" w:styleId="c3">
    <w:name w:val="c3"/>
    <w:basedOn w:val="a0"/>
    <w:rsid w:val="00215550"/>
  </w:style>
  <w:style w:type="paragraph" w:customStyle="1" w:styleId="c0">
    <w:name w:val="c0"/>
    <w:basedOn w:val="a"/>
    <w:rsid w:val="0021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1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15550"/>
  </w:style>
  <w:style w:type="paragraph" w:styleId="a3">
    <w:name w:val="Balloon Text"/>
    <w:basedOn w:val="a"/>
    <w:link w:val="a4"/>
    <w:uiPriority w:val="99"/>
    <w:semiHidden/>
    <w:unhideWhenUsed/>
    <w:rsid w:val="0021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Company>HP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2022-08-31T12:20:00Z</dcterms:created>
  <dcterms:modified xsi:type="dcterms:W3CDTF">2022-08-31T12:20:00Z</dcterms:modified>
</cp:coreProperties>
</file>